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17" w:rsidRPr="00A24417" w:rsidRDefault="00A24417" w:rsidP="0011363B">
      <w:pPr>
        <w:snapToGrid w:val="0"/>
        <w:jc w:val="center"/>
        <w:rPr>
          <w:rFonts w:ascii="宋体" w:hAnsi="宋体"/>
          <w:b/>
          <w:sz w:val="32"/>
          <w:szCs w:val="32"/>
        </w:rPr>
      </w:pPr>
      <w:r w:rsidRPr="00A24417">
        <w:rPr>
          <w:rFonts w:ascii="宋体" w:hAnsi="宋体" w:hint="eastAsia"/>
          <w:b/>
          <w:sz w:val="32"/>
          <w:szCs w:val="32"/>
        </w:rPr>
        <w:t>财务处简要事迹</w:t>
      </w:r>
    </w:p>
    <w:p w:rsidR="00A24417" w:rsidRPr="0011363B" w:rsidRDefault="00A24417" w:rsidP="0011363B">
      <w:pPr>
        <w:topLinePunct/>
        <w:snapToGrid w:val="0"/>
        <w:ind w:firstLineChars="200" w:firstLine="480"/>
        <w:jc w:val="left"/>
        <w:rPr>
          <w:rFonts w:ascii="宋体" w:hAnsi="宋体" w:cstheme="minorEastAsia"/>
          <w:sz w:val="24"/>
          <w:szCs w:val="24"/>
        </w:rPr>
      </w:pPr>
      <w:r w:rsidRPr="0011363B">
        <w:rPr>
          <w:rFonts w:ascii="宋体" w:hAnsi="宋体" w:cstheme="minorEastAsia" w:hint="eastAsia"/>
          <w:sz w:val="24"/>
          <w:szCs w:val="24"/>
        </w:rPr>
        <w:t>上海外国语大学财务处共</w:t>
      </w:r>
      <w:r w:rsidRPr="0011363B">
        <w:rPr>
          <w:rFonts w:ascii="宋体" w:hAnsi="宋体" w:cstheme="minorEastAsia"/>
          <w:sz w:val="24"/>
          <w:szCs w:val="24"/>
        </w:rPr>
        <w:t>24</w:t>
      </w:r>
      <w:r w:rsidRPr="0011363B">
        <w:rPr>
          <w:rFonts w:ascii="宋体" w:hAnsi="宋体" w:cstheme="minorEastAsia" w:hint="eastAsia"/>
          <w:sz w:val="24"/>
          <w:szCs w:val="24"/>
        </w:rPr>
        <w:t>人，其中女性</w:t>
      </w:r>
      <w:r w:rsidRPr="0011363B">
        <w:rPr>
          <w:rFonts w:ascii="宋体" w:hAnsi="宋体" w:cstheme="minorEastAsia"/>
          <w:sz w:val="24"/>
          <w:szCs w:val="24"/>
        </w:rPr>
        <w:t>18</w:t>
      </w:r>
      <w:r w:rsidRPr="0011363B">
        <w:rPr>
          <w:rFonts w:ascii="宋体" w:hAnsi="宋体" w:cstheme="minorEastAsia" w:hint="eastAsia"/>
          <w:sz w:val="24"/>
          <w:szCs w:val="24"/>
        </w:rPr>
        <w:t>人，占比7</w:t>
      </w:r>
      <w:r w:rsidRPr="0011363B">
        <w:rPr>
          <w:rFonts w:ascii="宋体" w:hAnsi="宋体" w:cstheme="minorEastAsia"/>
          <w:sz w:val="24"/>
          <w:szCs w:val="24"/>
        </w:rPr>
        <w:t>5</w:t>
      </w:r>
      <w:r w:rsidRPr="0011363B">
        <w:rPr>
          <w:rFonts w:ascii="宋体" w:hAnsi="宋体" w:cstheme="minorEastAsia" w:hint="eastAsia"/>
          <w:sz w:val="24"/>
          <w:szCs w:val="24"/>
        </w:rPr>
        <w:t>%，就是这样是一个以女性同胞为主的队伍，在学校党委的正确领导下，秉承“格高志远、学贯中外”的校训精神和“诠释世界、成就未来”的办学理念，牢记办学使命，加强财务管理，服务于学校各项事业发展，服务于全体师生，为致力于建成“国别区域全球知识领域特色鲜明的世界一流外国语大学”勤奋工作。</w:t>
      </w:r>
    </w:p>
    <w:p w:rsidR="00A24417" w:rsidRPr="0011363B" w:rsidRDefault="00A24417" w:rsidP="0011363B">
      <w:pPr>
        <w:topLinePunct/>
        <w:snapToGrid w:val="0"/>
        <w:ind w:firstLineChars="200" w:firstLine="480"/>
        <w:jc w:val="left"/>
        <w:rPr>
          <w:rFonts w:ascii="宋体" w:hAnsi="宋体" w:cstheme="minorEastAsia"/>
          <w:sz w:val="24"/>
          <w:szCs w:val="24"/>
        </w:rPr>
      </w:pPr>
      <w:r w:rsidRPr="0011363B">
        <w:rPr>
          <w:rFonts w:ascii="宋体" w:hAnsi="宋体" w:cstheme="minorEastAsia" w:hint="eastAsia"/>
          <w:sz w:val="24"/>
          <w:szCs w:val="24"/>
        </w:rPr>
        <w:t>一、落实政府会计制度改革，完善财务系统，使学校的行政、科研、教学等各项工作顺利有序的开展。</w:t>
      </w:r>
    </w:p>
    <w:p w:rsidR="00A24417" w:rsidRPr="0011363B" w:rsidRDefault="00A24417" w:rsidP="0011363B">
      <w:pPr>
        <w:topLinePunct/>
        <w:snapToGrid w:val="0"/>
        <w:ind w:firstLineChars="200" w:firstLine="480"/>
        <w:jc w:val="left"/>
        <w:rPr>
          <w:rFonts w:ascii="宋体" w:hAnsi="宋体" w:cstheme="minorEastAsia"/>
          <w:sz w:val="24"/>
          <w:szCs w:val="24"/>
        </w:rPr>
      </w:pPr>
      <w:r w:rsidRPr="0011363B">
        <w:rPr>
          <w:rFonts w:ascii="宋体" w:hAnsi="宋体" w:cstheme="minorEastAsia" w:hint="eastAsia"/>
          <w:sz w:val="24"/>
          <w:szCs w:val="24"/>
        </w:rPr>
        <w:t>二、规范学校经费管理工作，提高经费使用效益，促进学校各项工作健康、协调、持续发展。</w:t>
      </w:r>
    </w:p>
    <w:p w:rsidR="00A24417" w:rsidRPr="0011363B" w:rsidRDefault="00A24417" w:rsidP="0011363B">
      <w:pPr>
        <w:topLinePunct/>
        <w:snapToGrid w:val="0"/>
        <w:ind w:firstLineChars="200" w:firstLine="480"/>
        <w:jc w:val="left"/>
        <w:rPr>
          <w:rFonts w:ascii="宋体" w:hAnsi="宋体" w:cstheme="minorEastAsia"/>
          <w:sz w:val="24"/>
          <w:szCs w:val="24"/>
        </w:rPr>
      </w:pPr>
      <w:r w:rsidRPr="0011363B">
        <w:rPr>
          <w:rFonts w:ascii="宋体" w:hAnsi="宋体" w:cstheme="minorEastAsia" w:hint="eastAsia"/>
          <w:sz w:val="24"/>
          <w:szCs w:val="24"/>
        </w:rPr>
        <w:t>三、优化服务理念，增强主动服务意识，使制度改革平稳推进，为学校师生顺利衔接新制度下的无现金报销提供各项快捷、高效、优质服务。</w:t>
      </w:r>
    </w:p>
    <w:p w:rsidR="00A24417" w:rsidRPr="0011363B" w:rsidRDefault="00A24417" w:rsidP="0011363B">
      <w:pPr>
        <w:topLinePunct/>
        <w:snapToGrid w:val="0"/>
        <w:ind w:firstLineChars="200" w:firstLine="480"/>
        <w:jc w:val="left"/>
        <w:rPr>
          <w:rFonts w:ascii="宋体" w:hAnsi="宋体" w:cstheme="minorEastAsia"/>
          <w:sz w:val="24"/>
          <w:szCs w:val="24"/>
        </w:rPr>
      </w:pPr>
      <w:r w:rsidRPr="0011363B">
        <w:rPr>
          <w:rFonts w:ascii="宋体" w:hAnsi="宋体" w:cstheme="minorEastAsia" w:hint="eastAsia"/>
          <w:sz w:val="24"/>
          <w:szCs w:val="24"/>
        </w:rPr>
        <w:t xml:space="preserve">我们的努力和付出，得到了学校师生们的肯定。近些年，荣获了2013 年“校三八红旗集体”、2014 年 “上海市青年五四奖章集体”、2015 </w:t>
      </w:r>
      <w:proofErr w:type="gramStart"/>
      <w:r w:rsidRPr="0011363B">
        <w:rPr>
          <w:rFonts w:ascii="宋体" w:hAnsi="宋体" w:cstheme="minorEastAsia" w:hint="eastAsia"/>
          <w:sz w:val="24"/>
          <w:szCs w:val="24"/>
        </w:rPr>
        <w:t>年校基金会</w:t>
      </w:r>
      <w:proofErr w:type="gramEnd"/>
      <w:r w:rsidRPr="0011363B">
        <w:rPr>
          <w:rFonts w:ascii="宋体" w:hAnsi="宋体" w:cstheme="minorEastAsia" w:hint="eastAsia"/>
          <w:sz w:val="24"/>
          <w:szCs w:val="24"/>
        </w:rPr>
        <w:t>“集体二等奖”、2017年度“上海市教育系统巾帼文明岗”。</w:t>
      </w:r>
    </w:p>
    <w:p w:rsidR="00A24417" w:rsidRPr="0011363B" w:rsidRDefault="00A24417" w:rsidP="0011363B">
      <w:pPr>
        <w:topLinePunct/>
        <w:snapToGrid w:val="0"/>
        <w:ind w:firstLineChars="200" w:firstLine="480"/>
        <w:jc w:val="left"/>
        <w:rPr>
          <w:rFonts w:ascii="宋体" w:hAnsi="宋体" w:cstheme="minorEastAsia"/>
          <w:sz w:val="24"/>
          <w:szCs w:val="24"/>
        </w:rPr>
      </w:pPr>
      <w:r w:rsidRPr="0011363B">
        <w:rPr>
          <w:rFonts w:ascii="宋体" w:hAnsi="宋体" w:cstheme="minorEastAsia" w:hint="eastAsia"/>
          <w:sz w:val="24"/>
          <w:szCs w:val="24"/>
        </w:rPr>
        <w:t>强化业务素养的同时，我们也注重文体的修养。每年积极组织参与市教委举办的高校财务系统各项活动，并且获得了团体一等奖、优秀组织奖、优秀表演奖等各项好成绩。</w:t>
      </w:r>
    </w:p>
    <w:p w:rsidR="00A24417" w:rsidRPr="0011363B" w:rsidRDefault="00A24417" w:rsidP="0011363B">
      <w:pPr>
        <w:snapToGrid w:val="0"/>
        <w:ind w:firstLineChars="200" w:firstLine="480"/>
        <w:rPr>
          <w:rFonts w:ascii="宋体" w:hAnsi="宋体" w:cstheme="minorEastAsia"/>
          <w:sz w:val="24"/>
          <w:szCs w:val="24"/>
        </w:rPr>
      </w:pPr>
      <w:r w:rsidRPr="0011363B">
        <w:rPr>
          <w:rFonts w:ascii="宋体" w:hAnsi="宋体" w:cstheme="minorEastAsia" w:hint="eastAsia"/>
          <w:sz w:val="24"/>
          <w:szCs w:val="24"/>
        </w:rPr>
        <w:t>目前，一个团结向上、朝气蓬勃的部门正以饱满的热情，昂扬的斗志，书写美好未来、传承中国梦想，朝着更高的目标奋进。</w:t>
      </w:r>
    </w:p>
    <w:p w:rsidR="0011363B" w:rsidRDefault="0011363B" w:rsidP="0011363B">
      <w:pPr>
        <w:widowControl/>
        <w:snapToGrid w:val="0"/>
        <w:jc w:val="center"/>
        <w:rPr>
          <w:rFonts w:ascii="宋体" w:hAnsi="宋体" w:hint="eastAsia"/>
          <w:b/>
          <w:sz w:val="32"/>
          <w:szCs w:val="32"/>
        </w:rPr>
      </w:pPr>
    </w:p>
    <w:p w:rsidR="0011363B" w:rsidRDefault="0011363B" w:rsidP="0011363B">
      <w:pPr>
        <w:widowControl/>
        <w:snapToGrid w:val="0"/>
        <w:jc w:val="center"/>
        <w:rPr>
          <w:rFonts w:ascii="宋体" w:hAnsi="宋体" w:hint="eastAsia"/>
          <w:b/>
          <w:sz w:val="32"/>
          <w:szCs w:val="32"/>
        </w:rPr>
      </w:pPr>
    </w:p>
    <w:p w:rsidR="0011363B" w:rsidRDefault="0011363B" w:rsidP="0011363B">
      <w:pPr>
        <w:widowControl/>
        <w:snapToGrid w:val="0"/>
        <w:jc w:val="center"/>
        <w:rPr>
          <w:rFonts w:ascii="宋体" w:hAnsi="宋体" w:hint="eastAsia"/>
          <w:b/>
          <w:sz w:val="32"/>
          <w:szCs w:val="32"/>
        </w:rPr>
      </w:pPr>
    </w:p>
    <w:p w:rsidR="008E429F" w:rsidRPr="0011363B" w:rsidRDefault="00A24417" w:rsidP="0011363B">
      <w:pPr>
        <w:widowControl/>
        <w:snapToGrid w:val="0"/>
        <w:jc w:val="center"/>
        <w:rPr>
          <w:rFonts w:ascii="宋体" w:hAnsi="宋体" w:cstheme="minorEastAsia"/>
          <w:sz w:val="28"/>
          <w:szCs w:val="28"/>
        </w:rPr>
      </w:pPr>
      <w:r w:rsidRPr="008E429F">
        <w:rPr>
          <w:rFonts w:ascii="宋体" w:hAnsi="宋体" w:hint="eastAsia"/>
          <w:b/>
          <w:sz w:val="32"/>
          <w:szCs w:val="32"/>
        </w:rPr>
        <w:t>张艳莉同志简要事迹</w:t>
      </w:r>
    </w:p>
    <w:p w:rsidR="00A24417" w:rsidRPr="0011363B" w:rsidRDefault="00A24417" w:rsidP="0011363B">
      <w:pPr>
        <w:topLinePunct/>
        <w:snapToGrid w:val="0"/>
        <w:ind w:firstLineChars="200" w:firstLine="480"/>
        <w:jc w:val="left"/>
        <w:rPr>
          <w:rFonts w:ascii="宋体" w:hAnsi="宋体" w:cstheme="minorEastAsia"/>
          <w:sz w:val="24"/>
          <w:szCs w:val="24"/>
        </w:rPr>
      </w:pPr>
      <w:r w:rsidRPr="0011363B">
        <w:rPr>
          <w:rFonts w:ascii="宋体" w:hAnsi="宋体" w:cstheme="minorEastAsia" w:hint="eastAsia"/>
          <w:sz w:val="24"/>
          <w:szCs w:val="24"/>
        </w:rPr>
        <w:t>张艳莉教授于2011年11月开始担任上海外国语大学国际文化交流学院院长。她始终坚持“不忘初心，牢记使命”，主动</w:t>
      </w:r>
      <w:proofErr w:type="gramStart"/>
      <w:r w:rsidRPr="0011363B">
        <w:rPr>
          <w:rFonts w:ascii="宋体" w:hAnsi="宋体" w:cstheme="minorEastAsia" w:hint="eastAsia"/>
          <w:sz w:val="24"/>
          <w:szCs w:val="24"/>
        </w:rPr>
        <w:t>践行</w:t>
      </w:r>
      <w:proofErr w:type="gramEnd"/>
      <w:r w:rsidRPr="0011363B">
        <w:rPr>
          <w:rFonts w:ascii="宋体" w:hAnsi="宋体" w:cstheme="minorEastAsia" w:hint="eastAsia"/>
          <w:sz w:val="24"/>
          <w:szCs w:val="24"/>
        </w:rPr>
        <w:t>中国文化“走出去”，积极响应“一带一路”战略，努力打造高质量的来华留学高地。在她的领导下，上外来华留学生教育事业取得显著成绩，留学生规模和培养质量均在全国名列前茅。上外国交学院先后两次获得“上海外国语大学教育奖励基金集体一等奖”，两次获得“上海外国语大学三八红旗集体”，连续数年荣获“上海市外国来华留学先进集体”以及“全国来华留学生教育先进集体”“上海外国语大学语言文字工作先进集体”等荣誉称号，其本人也先后获得 “上海外国语大学十佳之管理之星”“</w:t>
      </w:r>
      <w:r w:rsidRPr="0011363B">
        <w:rPr>
          <w:rFonts w:ascii="宋体" w:hAnsi="宋体" w:cstheme="minorEastAsia"/>
          <w:sz w:val="24"/>
          <w:szCs w:val="24"/>
        </w:rPr>
        <w:t>上海外国语大学年度教育奖励</w:t>
      </w:r>
      <w:r w:rsidRPr="0011363B">
        <w:rPr>
          <w:rFonts w:ascii="宋体" w:hAnsi="宋体" w:cstheme="minorEastAsia" w:hint="eastAsia"/>
          <w:sz w:val="24"/>
          <w:szCs w:val="24"/>
        </w:rPr>
        <w:t>基金一等奖”“全国来华留学教育模范个人”“上海市教育系统</w:t>
      </w:r>
      <w:proofErr w:type="gramStart"/>
      <w:r w:rsidRPr="0011363B">
        <w:rPr>
          <w:rFonts w:ascii="宋体" w:hAnsi="宋体" w:cstheme="minorEastAsia" w:hint="eastAsia"/>
          <w:sz w:val="24"/>
          <w:szCs w:val="24"/>
        </w:rPr>
        <w:t>‘</w:t>
      </w:r>
      <w:proofErr w:type="gramEnd"/>
      <w:r w:rsidRPr="0011363B">
        <w:rPr>
          <w:rFonts w:ascii="宋体" w:hAnsi="宋体" w:cstheme="minorEastAsia" w:hint="eastAsia"/>
          <w:sz w:val="24"/>
          <w:szCs w:val="24"/>
        </w:rPr>
        <w:t>三八红旗手”“上海市宝钢教育基金优秀教师奖”等荣誉称号。</w:t>
      </w:r>
    </w:p>
    <w:p w:rsidR="00A24417" w:rsidRPr="0011363B" w:rsidRDefault="00A24417" w:rsidP="0011363B">
      <w:pPr>
        <w:topLinePunct/>
        <w:snapToGrid w:val="0"/>
        <w:ind w:firstLineChars="200" w:firstLine="480"/>
        <w:jc w:val="left"/>
        <w:rPr>
          <w:rFonts w:ascii="宋体" w:hAnsi="宋体" w:cstheme="minorEastAsia"/>
          <w:sz w:val="24"/>
          <w:szCs w:val="24"/>
        </w:rPr>
      </w:pPr>
      <w:r w:rsidRPr="0011363B">
        <w:rPr>
          <w:rFonts w:ascii="宋体" w:hAnsi="宋体" w:cstheme="minorEastAsia" w:hint="eastAsia"/>
          <w:sz w:val="24"/>
          <w:szCs w:val="24"/>
        </w:rPr>
        <w:t>张艳莉积极参与英语和中国语言文学学科建设，开设多门研究生课程，先后指导数十名硕、博士研究生。主持和参与多项教育部、上海市科研项目，发表多篇学术论文，出版两部专著。她在语言教学领域具有较高的造诣，曾获得“上海市教学成果奖”一等奖，“上海普通高校优秀教材奖”二等奖。兼任全国汉语国际教育专业学位研究生教育指导委员会委员、上海市外国留学生管理学会常务理事、全国高等教育管理学</w:t>
      </w:r>
      <w:proofErr w:type="gramStart"/>
      <w:r w:rsidRPr="0011363B">
        <w:rPr>
          <w:rFonts w:ascii="宋体" w:hAnsi="宋体" w:cstheme="minorEastAsia" w:hint="eastAsia"/>
          <w:sz w:val="24"/>
          <w:szCs w:val="24"/>
        </w:rPr>
        <w:t>会外国留学生分会</w:t>
      </w:r>
      <w:proofErr w:type="gramEnd"/>
      <w:r w:rsidRPr="0011363B">
        <w:rPr>
          <w:rFonts w:ascii="宋体" w:hAnsi="宋体" w:cstheme="minorEastAsia" w:hint="eastAsia"/>
          <w:sz w:val="24"/>
          <w:szCs w:val="24"/>
        </w:rPr>
        <w:t>副理事长等职。</w:t>
      </w:r>
    </w:p>
    <w:p w:rsidR="0011363B" w:rsidRPr="0011363B" w:rsidRDefault="0011363B">
      <w:pPr>
        <w:topLinePunct/>
        <w:snapToGrid w:val="0"/>
        <w:ind w:firstLineChars="200" w:firstLine="480"/>
        <w:jc w:val="left"/>
        <w:rPr>
          <w:rFonts w:ascii="宋体" w:hAnsi="宋体" w:cstheme="minorEastAsia"/>
          <w:sz w:val="24"/>
          <w:szCs w:val="24"/>
        </w:rPr>
      </w:pPr>
    </w:p>
    <w:sectPr w:rsidR="0011363B" w:rsidRPr="0011363B" w:rsidSect="002D3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F02" w:rsidRDefault="00732F02" w:rsidP="00A24417">
      <w:r>
        <w:separator/>
      </w:r>
    </w:p>
  </w:endnote>
  <w:endnote w:type="continuationSeparator" w:id="0">
    <w:p w:rsidR="00732F02" w:rsidRDefault="00732F02" w:rsidP="00A24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F02" w:rsidRDefault="00732F02" w:rsidP="00A24417">
      <w:r>
        <w:separator/>
      </w:r>
    </w:p>
  </w:footnote>
  <w:footnote w:type="continuationSeparator" w:id="0">
    <w:p w:rsidR="00732F02" w:rsidRDefault="00732F02" w:rsidP="00A244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417"/>
    <w:rsid w:val="00015E9D"/>
    <w:rsid w:val="000266D8"/>
    <w:rsid w:val="00035A20"/>
    <w:rsid w:val="000620E3"/>
    <w:rsid w:val="000649F7"/>
    <w:rsid w:val="00070B31"/>
    <w:rsid w:val="00074DFF"/>
    <w:rsid w:val="000D1F50"/>
    <w:rsid w:val="0011363B"/>
    <w:rsid w:val="001458F3"/>
    <w:rsid w:val="00161F22"/>
    <w:rsid w:val="001A62AD"/>
    <w:rsid w:val="001B7B9B"/>
    <w:rsid w:val="002162FF"/>
    <w:rsid w:val="00266189"/>
    <w:rsid w:val="0027051C"/>
    <w:rsid w:val="002A24DF"/>
    <w:rsid w:val="002D3E28"/>
    <w:rsid w:val="002D71C5"/>
    <w:rsid w:val="00306E7E"/>
    <w:rsid w:val="003328EA"/>
    <w:rsid w:val="003B12A9"/>
    <w:rsid w:val="003C0D55"/>
    <w:rsid w:val="003D4C7E"/>
    <w:rsid w:val="003E798E"/>
    <w:rsid w:val="004201A8"/>
    <w:rsid w:val="00443408"/>
    <w:rsid w:val="00444429"/>
    <w:rsid w:val="00486228"/>
    <w:rsid w:val="0049084C"/>
    <w:rsid w:val="00517958"/>
    <w:rsid w:val="005411C8"/>
    <w:rsid w:val="0058513C"/>
    <w:rsid w:val="006162B5"/>
    <w:rsid w:val="00647152"/>
    <w:rsid w:val="00663DDD"/>
    <w:rsid w:val="006D0FB5"/>
    <w:rsid w:val="006D59AD"/>
    <w:rsid w:val="006E494E"/>
    <w:rsid w:val="006F3C2D"/>
    <w:rsid w:val="00705E72"/>
    <w:rsid w:val="00732F02"/>
    <w:rsid w:val="00756E56"/>
    <w:rsid w:val="00793930"/>
    <w:rsid w:val="007E43F5"/>
    <w:rsid w:val="00841353"/>
    <w:rsid w:val="008431AF"/>
    <w:rsid w:val="00845B0B"/>
    <w:rsid w:val="00846E42"/>
    <w:rsid w:val="00854A17"/>
    <w:rsid w:val="00893F3C"/>
    <w:rsid w:val="008E429F"/>
    <w:rsid w:val="008F67CF"/>
    <w:rsid w:val="009073B9"/>
    <w:rsid w:val="0093371F"/>
    <w:rsid w:val="009345BF"/>
    <w:rsid w:val="00951356"/>
    <w:rsid w:val="009731B6"/>
    <w:rsid w:val="0097347D"/>
    <w:rsid w:val="009810EF"/>
    <w:rsid w:val="009F6D4A"/>
    <w:rsid w:val="00A018C0"/>
    <w:rsid w:val="00A24417"/>
    <w:rsid w:val="00A55980"/>
    <w:rsid w:val="00A60A56"/>
    <w:rsid w:val="00A62BD3"/>
    <w:rsid w:val="00A746CB"/>
    <w:rsid w:val="00AD0023"/>
    <w:rsid w:val="00B21FD0"/>
    <w:rsid w:val="00B42549"/>
    <w:rsid w:val="00B604FE"/>
    <w:rsid w:val="00B649F9"/>
    <w:rsid w:val="00B84133"/>
    <w:rsid w:val="00C01B1D"/>
    <w:rsid w:val="00C105FC"/>
    <w:rsid w:val="00C228A9"/>
    <w:rsid w:val="00CA59C7"/>
    <w:rsid w:val="00CC2D8B"/>
    <w:rsid w:val="00CD3156"/>
    <w:rsid w:val="00D56A5E"/>
    <w:rsid w:val="00D65AC8"/>
    <w:rsid w:val="00D77057"/>
    <w:rsid w:val="00DC05EC"/>
    <w:rsid w:val="00DE76CF"/>
    <w:rsid w:val="00E34068"/>
    <w:rsid w:val="00E579BF"/>
    <w:rsid w:val="00E63A15"/>
    <w:rsid w:val="00EB6EB2"/>
    <w:rsid w:val="00EF242F"/>
    <w:rsid w:val="00EF5EA1"/>
    <w:rsid w:val="00F02540"/>
    <w:rsid w:val="00F0502E"/>
    <w:rsid w:val="00F709C3"/>
    <w:rsid w:val="00F9135A"/>
    <w:rsid w:val="00F93672"/>
    <w:rsid w:val="00FA414C"/>
    <w:rsid w:val="00FC1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4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4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44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44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44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9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961</Characters>
  <Application>Microsoft Office Word</Application>
  <DocSecurity>0</DocSecurity>
  <Lines>8</Lines>
  <Paragraphs>2</Paragraphs>
  <ScaleCrop>false</ScaleCrop>
  <Company>微软中国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于朝晖</dc:creator>
  <cp:keywords/>
  <dc:description/>
  <cp:lastModifiedBy>于朝晖</cp:lastModifiedBy>
  <cp:revision>4</cp:revision>
  <dcterms:created xsi:type="dcterms:W3CDTF">2019-09-26T02:27:00Z</dcterms:created>
  <dcterms:modified xsi:type="dcterms:W3CDTF">2019-09-26T06:10:00Z</dcterms:modified>
</cp:coreProperties>
</file>